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20" w:rsidRDefault="00EF1C6D">
      <w:pPr>
        <w:tabs>
          <w:tab w:val="left" w:pos="2123"/>
        </w:tabs>
        <w:spacing w:before="74"/>
        <w:ind w:left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MODELLO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  <w:u w:val="single"/>
        </w:rPr>
        <w:t>B</w:t>
      </w:r>
    </w:p>
    <w:p w:rsidR="00012620" w:rsidRDefault="00012620">
      <w:pPr>
        <w:pStyle w:val="Corpotesto"/>
        <w:spacing w:before="11"/>
        <w:rPr>
          <w:rFonts w:ascii="Times New Roman" w:hAnsi="Times New Roman"/>
          <w:sz w:val="12"/>
        </w:rPr>
      </w:pPr>
    </w:p>
    <w:p w:rsidR="00012620" w:rsidRDefault="00EF1C6D">
      <w:pPr>
        <w:spacing w:before="91"/>
        <w:ind w:left="519" w:right="515" w:hanging="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RENDICONTO DELLA DESTINAZIONE DELLA QUOTA DEL 5 PER MILLE DELL’IRPEF A SOSTEGNO DELLE ATTIVITA’ SOCIALI SVOLTE DAL COMUNE DI RESIDENZA DEL CONTRIBUENTE</w:t>
      </w:r>
    </w:p>
    <w:p w:rsidR="00012620" w:rsidRDefault="00EF1C6D">
      <w:pPr>
        <w:ind w:left="228" w:right="225"/>
        <w:jc w:val="center"/>
      </w:pPr>
      <w:r>
        <w:rPr>
          <w:rFonts w:ascii="Times New Roman" w:hAnsi="Times New Roman"/>
          <w:b/>
          <w:sz w:val="20"/>
        </w:rPr>
        <w:t xml:space="preserve">ATTRIBUITA NELL’ANNO </w:t>
      </w:r>
      <w:r w:rsidRPr="00965077">
        <w:rPr>
          <w:rFonts w:ascii="Times New Roman" w:hAnsi="Times New Roman"/>
          <w:b/>
          <w:sz w:val="24"/>
          <w:szCs w:val="24"/>
        </w:rPr>
        <w:t>201</w:t>
      </w:r>
      <w:r w:rsidR="00BB033D" w:rsidRPr="0096507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0"/>
        </w:rPr>
        <w:t xml:space="preserve"> E RIFERITA ALL’ANNO FINANZIARIO 201</w:t>
      </w:r>
      <w:r w:rsidR="00970338">
        <w:rPr>
          <w:rFonts w:ascii="Times New Roman" w:hAnsi="Times New Roman"/>
          <w:b/>
          <w:sz w:val="20"/>
        </w:rPr>
        <w:t>8</w:t>
      </w:r>
      <w:r>
        <w:rPr>
          <w:rFonts w:ascii="Times New Roman" w:hAnsi="Times New Roman"/>
          <w:b/>
          <w:sz w:val="20"/>
        </w:rPr>
        <w:t xml:space="preserve"> E ANNO DI IMPOSTA 201</w:t>
      </w:r>
      <w:r w:rsidR="00970338">
        <w:rPr>
          <w:rFonts w:ascii="Times New Roman" w:hAnsi="Times New Roman"/>
          <w:b/>
          <w:sz w:val="20"/>
        </w:rPr>
        <w:t>7</w:t>
      </w:r>
    </w:p>
    <w:p w:rsidR="00012620" w:rsidRDefault="00EF1C6D">
      <w:pPr>
        <w:ind w:left="228" w:right="229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(Articolo 12, decreto del Presidente del Consiglio dei Ministri 23 aprile 2010 aggiornato con le istruzioni del Decreto del Presidente del Consiglio 7 luglio 2016)</w:t>
      </w:r>
    </w:p>
    <w:p w:rsidR="00012620" w:rsidRDefault="00012620">
      <w:pPr>
        <w:pStyle w:val="Corpotesto"/>
        <w:rPr>
          <w:rFonts w:ascii="Times New Roman" w:hAnsi="Times New Roman"/>
          <w:b/>
          <w:sz w:val="22"/>
        </w:rPr>
      </w:pPr>
    </w:p>
    <w:p w:rsidR="00012620" w:rsidRDefault="00012620">
      <w:pPr>
        <w:pStyle w:val="Corpotesto"/>
        <w:rPr>
          <w:rFonts w:ascii="Times New Roman" w:hAnsi="Times New Roman"/>
          <w:b/>
          <w:sz w:val="22"/>
        </w:rPr>
      </w:pPr>
    </w:p>
    <w:p w:rsidR="00012620" w:rsidRDefault="00012620">
      <w:pPr>
        <w:pStyle w:val="Corpotesto"/>
        <w:rPr>
          <w:rFonts w:ascii="Times New Roman" w:hAnsi="Times New Roman"/>
          <w:b/>
          <w:sz w:val="19"/>
        </w:rPr>
      </w:pPr>
    </w:p>
    <w:p w:rsidR="00012620" w:rsidRDefault="00EF1C6D">
      <w:pPr>
        <w:jc w:val="center"/>
      </w:pPr>
      <w:r>
        <w:rPr>
          <w:b/>
          <w:color w:val="464646"/>
          <w:sz w:val="24"/>
        </w:rPr>
        <w:t>GESTIONE DIRETTA DA PARTE DEL COMUNE DI SOLAROLO</w:t>
      </w:r>
    </w:p>
    <w:p w:rsidR="00012620" w:rsidRDefault="00012620">
      <w:pPr>
        <w:pStyle w:val="Corpotesto"/>
        <w:spacing w:before="11"/>
        <w:rPr>
          <w:b/>
          <w:sz w:val="23"/>
        </w:rPr>
      </w:pPr>
    </w:p>
    <w:p w:rsidR="00012620" w:rsidRDefault="00EF1C6D">
      <w:pPr>
        <w:pStyle w:val="Corpotesto"/>
        <w:ind w:left="118"/>
      </w:pPr>
      <w:r>
        <w:rPr>
          <w:color w:val="464646"/>
        </w:rPr>
        <w:t xml:space="preserve">A – totale dei contributi gestiti direttamente dal comune : </w:t>
      </w:r>
      <w:r>
        <w:rPr>
          <w:b/>
          <w:bCs/>
          <w:color w:val="464646"/>
        </w:rPr>
        <w:t xml:space="preserve">€ </w:t>
      </w:r>
      <w:r w:rsidR="00970338">
        <w:rPr>
          <w:b/>
          <w:bCs/>
          <w:color w:val="464646"/>
        </w:rPr>
        <w:t>837,80</w:t>
      </w:r>
    </w:p>
    <w:p w:rsidR="00012620" w:rsidRDefault="00EF1C6D">
      <w:pPr>
        <w:pStyle w:val="Paragrafoelenco"/>
        <w:numPr>
          <w:ilvl w:val="0"/>
          <w:numId w:val="2"/>
        </w:numPr>
        <w:tabs>
          <w:tab w:val="left" w:pos="390"/>
        </w:tabs>
        <w:spacing w:before="180"/>
        <w:ind w:right="115" w:firstLine="0"/>
        <w:jc w:val="both"/>
        <w:rPr>
          <w:sz w:val="24"/>
        </w:rPr>
      </w:pPr>
      <w:r>
        <w:rPr>
          <w:color w:val="464646"/>
          <w:sz w:val="24"/>
        </w:rPr>
        <w:t xml:space="preserve">– Importo delle spese finanziate con il 5 per mille destinate alle spese di funzionamento del Comune, distinte con l’indicazione della loro riconduzione alle finalità dello </w:t>
      </w:r>
      <w:r>
        <w:rPr>
          <w:color w:val="464646"/>
          <w:spacing w:val="-1"/>
          <w:sz w:val="24"/>
        </w:rPr>
        <w:t>stesso:</w:t>
      </w:r>
    </w:p>
    <w:p w:rsidR="00012620" w:rsidRDefault="00012620">
      <w:pPr>
        <w:pStyle w:val="Corpotesto"/>
        <w:spacing w:before="7"/>
        <w:rPr>
          <w:sz w:val="15"/>
        </w:rPr>
      </w:pPr>
    </w:p>
    <w:tbl>
      <w:tblPr>
        <w:tblStyle w:val="TableNormal"/>
        <w:tblW w:w="8146" w:type="dxa"/>
        <w:tblInd w:w="414" w:type="dxa"/>
        <w:tblLook w:val="01E0" w:firstRow="1" w:lastRow="1" w:firstColumn="1" w:lastColumn="1" w:noHBand="0" w:noVBand="0"/>
      </w:tblPr>
      <w:tblGrid>
        <w:gridCol w:w="3668"/>
        <w:gridCol w:w="1759"/>
        <w:gridCol w:w="2719"/>
      </w:tblGrid>
      <w:tr w:rsidR="00012620">
        <w:trPr>
          <w:trHeight w:val="696"/>
        </w:trPr>
        <w:tc>
          <w:tcPr>
            <w:tcW w:w="3668" w:type="dxa"/>
            <w:shd w:val="clear" w:color="auto" w:fill="auto"/>
          </w:tcPr>
          <w:p w:rsidR="00012620" w:rsidRDefault="00EF1C6D">
            <w:pPr>
              <w:pStyle w:val="TableParagraph"/>
              <w:ind w:left="280" w:right="1490" w:firstLine="144"/>
              <w:jc w:val="left"/>
              <w:rPr>
                <w:sz w:val="24"/>
              </w:rPr>
            </w:pPr>
            <w:r>
              <w:rPr>
                <w:color w:val="464646"/>
                <w:sz w:val="24"/>
              </w:rPr>
              <w:t>Tipologia spesa di funzionamento</w:t>
            </w:r>
          </w:p>
        </w:tc>
        <w:tc>
          <w:tcPr>
            <w:tcW w:w="1759" w:type="dxa"/>
            <w:shd w:val="clear" w:color="auto" w:fill="auto"/>
          </w:tcPr>
          <w:p w:rsidR="00012620" w:rsidRDefault="00EF1C6D">
            <w:pPr>
              <w:pStyle w:val="TableParagraph"/>
              <w:ind w:left="350"/>
              <w:jc w:val="left"/>
              <w:rPr>
                <w:sz w:val="24"/>
              </w:rPr>
            </w:pPr>
            <w:r>
              <w:rPr>
                <w:color w:val="464646"/>
                <w:sz w:val="24"/>
              </w:rPr>
              <w:t>importo</w:t>
            </w:r>
          </w:p>
        </w:tc>
        <w:tc>
          <w:tcPr>
            <w:tcW w:w="2719" w:type="dxa"/>
            <w:shd w:val="clear" w:color="auto" w:fill="auto"/>
          </w:tcPr>
          <w:p w:rsidR="00012620" w:rsidRDefault="00EF1C6D">
            <w:pPr>
              <w:pStyle w:val="TableParagraph"/>
              <w:ind w:left="564" w:right="33" w:hanging="474"/>
              <w:jc w:val="left"/>
              <w:rPr>
                <w:sz w:val="24"/>
              </w:rPr>
            </w:pPr>
            <w:r>
              <w:rPr>
                <w:color w:val="464646"/>
                <w:sz w:val="24"/>
              </w:rPr>
              <w:t>riconduzione ad attività sociale dell’ente</w:t>
            </w:r>
          </w:p>
        </w:tc>
      </w:tr>
      <w:tr w:rsidR="00012620">
        <w:trPr>
          <w:trHeight w:val="556"/>
        </w:trPr>
        <w:tc>
          <w:tcPr>
            <w:tcW w:w="3668" w:type="dxa"/>
            <w:shd w:val="clear" w:color="auto" w:fill="auto"/>
          </w:tcPr>
          <w:p w:rsidR="00012620" w:rsidRDefault="00EF1C6D">
            <w:pPr>
              <w:pStyle w:val="TableParagraph"/>
              <w:spacing w:before="139"/>
              <w:ind w:left="50"/>
              <w:jc w:val="left"/>
              <w:rPr>
                <w:sz w:val="24"/>
              </w:rPr>
            </w:pPr>
            <w:r>
              <w:rPr>
                <w:color w:val="464646"/>
                <w:sz w:val="24"/>
              </w:rPr>
              <w:t>a) Spese per risorse umane</w:t>
            </w:r>
          </w:p>
        </w:tc>
        <w:tc>
          <w:tcPr>
            <w:tcW w:w="1759" w:type="dxa"/>
            <w:shd w:val="clear" w:color="auto" w:fill="auto"/>
          </w:tcPr>
          <w:p w:rsidR="00012620" w:rsidRDefault="00EF1C6D">
            <w:pPr>
              <w:pStyle w:val="TableParagraph"/>
              <w:spacing w:before="139"/>
              <w:ind w:right="169"/>
              <w:rPr>
                <w:sz w:val="24"/>
              </w:rPr>
            </w:pPr>
            <w:r>
              <w:rPr>
                <w:color w:val="464646"/>
                <w:sz w:val="24"/>
              </w:rPr>
              <w:t>€ …………..</w:t>
            </w:r>
          </w:p>
        </w:tc>
        <w:tc>
          <w:tcPr>
            <w:tcW w:w="2719" w:type="dxa"/>
            <w:shd w:val="clear" w:color="auto" w:fill="auto"/>
          </w:tcPr>
          <w:p w:rsidR="00012620" w:rsidRDefault="00EF1C6D">
            <w:pPr>
              <w:pStyle w:val="TableParagraph"/>
              <w:spacing w:before="139"/>
              <w:ind w:right="1153"/>
              <w:rPr>
                <w:sz w:val="24"/>
              </w:rPr>
            </w:pPr>
            <w:r>
              <w:rPr>
                <w:color w:val="464646"/>
                <w:sz w:val="24"/>
              </w:rPr>
              <w:t>%</w:t>
            </w:r>
          </w:p>
        </w:tc>
      </w:tr>
      <w:tr w:rsidR="00012620">
        <w:trPr>
          <w:trHeight w:val="975"/>
        </w:trPr>
        <w:tc>
          <w:tcPr>
            <w:tcW w:w="3668" w:type="dxa"/>
            <w:shd w:val="clear" w:color="auto" w:fill="auto"/>
          </w:tcPr>
          <w:p w:rsidR="00012620" w:rsidRDefault="00EF1C6D">
            <w:pPr>
              <w:pStyle w:val="TableParagraph"/>
              <w:spacing w:before="139"/>
              <w:ind w:left="410" w:hanging="360"/>
              <w:jc w:val="left"/>
              <w:rPr>
                <w:sz w:val="24"/>
              </w:rPr>
            </w:pPr>
            <w:r>
              <w:rPr>
                <w:color w:val="464646"/>
                <w:sz w:val="24"/>
              </w:rPr>
              <w:t>b) Spese per beni e servizi (indicare tipi di beni)</w:t>
            </w:r>
          </w:p>
          <w:p w:rsidR="00012620" w:rsidRDefault="00EF1C6D">
            <w:pPr>
              <w:pStyle w:val="TableParagraph"/>
              <w:spacing w:line="259" w:lineRule="exact"/>
              <w:ind w:left="410"/>
              <w:jc w:val="left"/>
            </w:pPr>
            <w:r>
              <w:rPr>
                <w:color w:val="464646"/>
                <w:sz w:val="24"/>
              </w:rPr>
              <w:t>………………………………………..</w:t>
            </w:r>
          </w:p>
        </w:tc>
        <w:tc>
          <w:tcPr>
            <w:tcW w:w="1759" w:type="dxa"/>
            <w:shd w:val="clear" w:color="auto" w:fill="auto"/>
          </w:tcPr>
          <w:p w:rsidR="00012620" w:rsidRDefault="00012620">
            <w:pPr>
              <w:pStyle w:val="TableParagraph"/>
              <w:jc w:val="left"/>
              <w:rPr>
                <w:sz w:val="28"/>
              </w:rPr>
            </w:pPr>
          </w:p>
          <w:p w:rsidR="00012620" w:rsidRDefault="00012620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012620" w:rsidRDefault="00EF1C6D">
            <w:pPr>
              <w:pStyle w:val="TableParagraph"/>
              <w:spacing w:line="260" w:lineRule="exact"/>
              <w:ind w:right="162"/>
            </w:pPr>
            <w:r>
              <w:rPr>
                <w:color w:val="464646"/>
                <w:sz w:val="24"/>
              </w:rPr>
              <w:t>€ …………...</w:t>
            </w:r>
          </w:p>
        </w:tc>
        <w:tc>
          <w:tcPr>
            <w:tcW w:w="2719" w:type="dxa"/>
            <w:shd w:val="clear" w:color="auto" w:fill="auto"/>
          </w:tcPr>
          <w:p w:rsidR="00012620" w:rsidRDefault="00012620">
            <w:pPr>
              <w:pStyle w:val="TableParagraph"/>
              <w:jc w:val="left"/>
              <w:rPr>
                <w:sz w:val="28"/>
              </w:rPr>
            </w:pPr>
          </w:p>
          <w:p w:rsidR="00012620" w:rsidRDefault="00012620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012620" w:rsidRDefault="00EF1C6D">
            <w:pPr>
              <w:pStyle w:val="TableParagraph"/>
              <w:spacing w:line="260" w:lineRule="exact"/>
              <w:ind w:right="1146"/>
            </w:pPr>
            <w:r>
              <w:rPr>
                <w:color w:val="464646"/>
                <w:sz w:val="24"/>
              </w:rPr>
              <w:t>%</w:t>
            </w:r>
          </w:p>
        </w:tc>
      </w:tr>
      <w:tr w:rsidR="00012620">
        <w:trPr>
          <w:trHeight w:val="279"/>
        </w:trPr>
        <w:tc>
          <w:tcPr>
            <w:tcW w:w="3668" w:type="dxa"/>
            <w:shd w:val="clear" w:color="auto" w:fill="auto"/>
          </w:tcPr>
          <w:p w:rsidR="00012620" w:rsidRDefault="00EF1C6D">
            <w:pPr>
              <w:pStyle w:val="TableParagraph"/>
              <w:spacing w:before="1" w:line="259" w:lineRule="exact"/>
              <w:ind w:right="437"/>
              <w:rPr>
                <w:sz w:val="24"/>
              </w:rPr>
            </w:pPr>
            <w:r>
              <w:rPr>
                <w:color w:val="464646"/>
                <w:sz w:val="24"/>
              </w:rPr>
              <w:t>………………………………………..</w:t>
            </w:r>
          </w:p>
        </w:tc>
        <w:tc>
          <w:tcPr>
            <w:tcW w:w="1759" w:type="dxa"/>
            <w:shd w:val="clear" w:color="auto" w:fill="auto"/>
          </w:tcPr>
          <w:p w:rsidR="00012620" w:rsidRDefault="00EF1C6D">
            <w:pPr>
              <w:pStyle w:val="TableParagraph"/>
              <w:spacing w:before="1" w:line="259" w:lineRule="exact"/>
              <w:ind w:right="90"/>
              <w:rPr>
                <w:sz w:val="24"/>
              </w:rPr>
            </w:pPr>
            <w:r>
              <w:rPr>
                <w:color w:val="464646"/>
                <w:sz w:val="24"/>
              </w:rPr>
              <w:t>€ …………….</w:t>
            </w:r>
          </w:p>
        </w:tc>
        <w:tc>
          <w:tcPr>
            <w:tcW w:w="2719" w:type="dxa"/>
            <w:shd w:val="clear" w:color="auto" w:fill="auto"/>
          </w:tcPr>
          <w:p w:rsidR="00012620" w:rsidRDefault="00EF1C6D">
            <w:pPr>
              <w:pStyle w:val="TableParagraph"/>
              <w:spacing w:before="1" w:line="259" w:lineRule="exact"/>
              <w:ind w:right="1146"/>
              <w:rPr>
                <w:sz w:val="24"/>
              </w:rPr>
            </w:pPr>
            <w:r>
              <w:rPr>
                <w:color w:val="464646"/>
                <w:sz w:val="24"/>
              </w:rPr>
              <w:t>%</w:t>
            </w:r>
          </w:p>
        </w:tc>
      </w:tr>
      <w:tr w:rsidR="00012620">
        <w:trPr>
          <w:trHeight w:val="417"/>
        </w:trPr>
        <w:tc>
          <w:tcPr>
            <w:tcW w:w="3668" w:type="dxa"/>
            <w:shd w:val="clear" w:color="auto" w:fill="auto"/>
          </w:tcPr>
          <w:p w:rsidR="00012620" w:rsidRDefault="00EF1C6D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color w:val="464646"/>
                <w:sz w:val="24"/>
              </w:rPr>
              <w:t>……………………………………….</w:t>
            </w:r>
          </w:p>
        </w:tc>
        <w:tc>
          <w:tcPr>
            <w:tcW w:w="1759" w:type="dxa"/>
            <w:shd w:val="clear" w:color="auto" w:fill="auto"/>
          </w:tcPr>
          <w:p w:rsidR="00012620" w:rsidRDefault="00EF1C6D">
            <w:pPr>
              <w:pStyle w:val="TableParagraph"/>
              <w:ind w:right="118"/>
              <w:rPr>
                <w:sz w:val="24"/>
              </w:rPr>
            </w:pPr>
            <w:r>
              <w:rPr>
                <w:color w:val="464646"/>
                <w:sz w:val="24"/>
              </w:rPr>
              <w:t>€ …………..</w:t>
            </w:r>
          </w:p>
        </w:tc>
        <w:tc>
          <w:tcPr>
            <w:tcW w:w="2719" w:type="dxa"/>
            <w:shd w:val="clear" w:color="auto" w:fill="auto"/>
          </w:tcPr>
          <w:p w:rsidR="00012620" w:rsidRDefault="00EF1C6D">
            <w:pPr>
              <w:pStyle w:val="TableParagraph"/>
              <w:ind w:right="1105"/>
              <w:rPr>
                <w:sz w:val="24"/>
              </w:rPr>
            </w:pPr>
            <w:r>
              <w:rPr>
                <w:color w:val="464646"/>
                <w:sz w:val="24"/>
              </w:rPr>
              <w:t>%</w:t>
            </w:r>
          </w:p>
        </w:tc>
      </w:tr>
      <w:tr w:rsidR="00012620">
        <w:trPr>
          <w:trHeight w:val="417"/>
        </w:trPr>
        <w:tc>
          <w:tcPr>
            <w:tcW w:w="3668" w:type="dxa"/>
            <w:shd w:val="clear" w:color="auto" w:fill="auto"/>
          </w:tcPr>
          <w:p w:rsidR="00012620" w:rsidRDefault="00EF1C6D">
            <w:pPr>
              <w:pStyle w:val="TableParagraph"/>
              <w:spacing w:before="139" w:line="259" w:lineRule="exact"/>
              <w:ind w:left="50"/>
              <w:jc w:val="left"/>
            </w:pPr>
            <w:r>
              <w:rPr>
                <w:color w:val="464646"/>
                <w:sz w:val="24"/>
              </w:rPr>
              <w:t xml:space="preserve">c) Altro : trasferimento della quota all’Unione della Romagna Faentina, ai sensi del contratto Rep. n. 341/2015, per interventi a favore a famiglie, minori, anziani, disabili del Comune di </w:t>
            </w:r>
            <w:r w:rsidR="007E1DB1">
              <w:rPr>
                <w:color w:val="464646"/>
                <w:sz w:val="24"/>
              </w:rPr>
              <w:t>Solarolo</w:t>
            </w:r>
            <w:r>
              <w:rPr>
                <w:color w:val="464646"/>
                <w:sz w:val="24"/>
              </w:rPr>
              <w:t xml:space="preserve"> anche attraverso l’erogazione di servizi quali l’assistenza domiciliare e simili.</w:t>
            </w:r>
          </w:p>
        </w:tc>
        <w:tc>
          <w:tcPr>
            <w:tcW w:w="1759" w:type="dxa"/>
            <w:shd w:val="clear" w:color="auto" w:fill="auto"/>
          </w:tcPr>
          <w:p w:rsidR="00012620" w:rsidRDefault="00EF1C6D">
            <w:pPr>
              <w:pStyle w:val="TableParagraph"/>
              <w:spacing w:before="139" w:line="259" w:lineRule="exact"/>
              <w:ind w:right="133"/>
            </w:pPr>
            <w:r>
              <w:rPr>
                <w:color w:val="464646"/>
                <w:sz w:val="24"/>
              </w:rPr>
              <w:t xml:space="preserve"> €  </w:t>
            </w:r>
            <w:r w:rsidR="00970338">
              <w:rPr>
                <w:color w:val="464646"/>
                <w:sz w:val="24"/>
              </w:rPr>
              <w:t>837,80</w:t>
            </w:r>
          </w:p>
        </w:tc>
        <w:tc>
          <w:tcPr>
            <w:tcW w:w="2719" w:type="dxa"/>
            <w:shd w:val="clear" w:color="auto" w:fill="auto"/>
          </w:tcPr>
          <w:p w:rsidR="00012620" w:rsidRDefault="00EF1C6D">
            <w:pPr>
              <w:pStyle w:val="TableParagraph"/>
              <w:spacing w:before="139" w:line="259" w:lineRule="exact"/>
              <w:ind w:right="1119"/>
            </w:pPr>
            <w:r>
              <w:rPr>
                <w:color w:val="464646"/>
                <w:sz w:val="24"/>
              </w:rPr>
              <w:t>100 %</w:t>
            </w:r>
          </w:p>
        </w:tc>
      </w:tr>
      <w:tr w:rsidR="00012620">
        <w:trPr>
          <w:trHeight w:val="278"/>
        </w:trPr>
        <w:tc>
          <w:tcPr>
            <w:tcW w:w="3668" w:type="dxa"/>
            <w:shd w:val="clear" w:color="auto" w:fill="auto"/>
          </w:tcPr>
          <w:p w:rsidR="00012620" w:rsidRDefault="00EF1C6D">
            <w:pPr>
              <w:pStyle w:val="TableParagraph"/>
              <w:spacing w:line="259" w:lineRule="exact"/>
              <w:ind w:right="348"/>
              <w:rPr>
                <w:sz w:val="24"/>
              </w:rPr>
            </w:pPr>
            <w:r>
              <w:rPr>
                <w:color w:val="464646"/>
                <w:sz w:val="24"/>
              </w:rPr>
              <w:t>……………………………..</w:t>
            </w:r>
          </w:p>
        </w:tc>
        <w:tc>
          <w:tcPr>
            <w:tcW w:w="1759" w:type="dxa"/>
            <w:shd w:val="clear" w:color="auto" w:fill="auto"/>
          </w:tcPr>
          <w:p w:rsidR="00012620" w:rsidRDefault="00EF1C6D">
            <w:pPr>
              <w:pStyle w:val="TableParagraph"/>
              <w:spacing w:line="259" w:lineRule="exact"/>
              <w:ind w:right="159"/>
              <w:rPr>
                <w:sz w:val="24"/>
              </w:rPr>
            </w:pPr>
            <w:r>
              <w:rPr>
                <w:color w:val="464646"/>
                <w:sz w:val="24"/>
              </w:rPr>
              <w:t>€ …………..</w:t>
            </w:r>
          </w:p>
        </w:tc>
        <w:tc>
          <w:tcPr>
            <w:tcW w:w="2719" w:type="dxa"/>
            <w:shd w:val="clear" w:color="auto" w:fill="auto"/>
          </w:tcPr>
          <w:p w:rsidR="00012620" w:rsidRDefault="00EF1C6D">
            <w:pPr>
              <w:pStyle w:val="TableParagraph"/>
              <w:spacing w:line="259" w:lineRule="exact"/>
              <w:ind w:right="1143"/>
              <w:rPr>
                <w:sz w:val="24"/>
              </w:rPr>
            </w:pPr>
            <w:r>
              <w:rPr>
                <w:color w:val="464646"/>
                <w:sz w:val="24"/>
              </w:rPr>
              <w:t>%</w:t>
            </w:r>
          </w:p>
        </w:tc>
      </w:tr>
    </w:tbl>
    <w:p w:rsidR="00012620" w:rsidRDefault="00012620">
      <w:pPr>
        <w:pStyle w:val="Corpotesto"/>
        <w:rPr>
          <w:sz w:val="28"/>
        </w:rPr>
      </w:pPr>
    </w:p>
    <w:p w:rsidR="00012620" w:rsidRDefault="00EF1C6D">
      <w:pPr>
        <w:pStyle w:val="Paragrafoelenco"/>
        <w:numPr>
          <w:ilvl w:val="0"/>
          <w:numId w:val="2"/>
        </w:numPr>
        <w:tabs>
          <w:tab w:val="left" w:pos="316"/>
        </w:tabs>
        <w:spacing w:before="184"/>
        <w:ind w:left="315" w:hanging="197"/>
      </w:pPr>
      <w:r>
        <w:rPr>
          <w:color w:val="464646"/>
          <w:sz w:val="24"/>
        </w:rPr>
        <w:t xml:space="preserve">– altre voci di spesa riconducibili direttamente agli scopi sociali </w:t>
      </w:r>
      <w:r>
        <w:rPr>
          <w:color w:val="464646"/>
          <w:spacing w:val="-16"/>
          <w:sz w:val="24"/>
        </w:rPr>
        <w:t>dell’ente.</w:t>
      </w:r>
    </w:p>
    <w:p w:rsidR="00012620" w:rsidRDefault="00EF1C6D">
      <w:pPr>
        <w:pStyle w:val="Paragrafoelenco"/>
        <w:numPr>
          <w:ilvl w:val="0"/>
          <w:numId w:val="2"/>
        </w:numPr>
        <w:tabs>
          <w:tab w:val="left" w:pos="356"/>
        </w:tabs>
        <w:spacing w:before="183"/>
        <w:ind w:right="115" w:firstLine="0"/>
        <w:rPr>
          <w:sz w:val="24"/>
        </w:rPr>
      </w:pPr>
      <w:r>
        <w:rPr>
          <w:color w:val="464646"/>
          <w:sz w:val="24"/>
        </w:rPr>
        <w:t>– Eventuali somme accantonate, per la realizzazione di progetti pluriennali da rendicontare nell’anno di utilizzazione : €</w:t>
      </w:r>
      <w:r>
        <w:rPr>
          <w:color w:val="464646"/>
          <w:spacing w:val="-6"/>
          <w:sz w:val="24"/>
        </w:rPr>
        <w:t>………………………….</w:t>
      </w:r>
    </w:p>
    <w:p w:rsidR="00012620" w:rsidRDefault="00012620">
      <w:pPr>
        <w:pStyle w:val="Corpotesto"/>
        <w:rPr>
          <w:sz w:val="28"/>
        </w:rPr>
      </w:pPr>
    </w:p>
    <w:p w:rsidR="00012620" w:rsidRDefault="00012620">
      <w:pPr>
        <w:pStyle w:val="Corpotesto"/>
        <w:spacing w:before="10"/>
        <w:rPr>
          <w:sz w:val="26"/>
        </w:rPr>
      </w:pPr>
    </w:p>
    <w:p w:rsidR="00012620" w:rsidRDefault="00EF1C6D">
      <w:pPr>
        <w:pStyle w:val="Corpotesto"/>
        <w:ind w:left="550" w:right="32" w:hanging="432"/>
      </w:pPr>
      <w:r>
        <w:rPr>
          <w:color w:val="464646"/>
        </w:rPr>
        <w:t>B - Contributi a persone fisiche per aree d’intervento. Indicare il totale dei contributi assegnati direttamente a :</w:t>
      </w:r>
    </w:p>
    <w:p w:rsidR="00012620" w:rsidRDefault="00012620">
      <w:pPr>
        <w:pStyle w:val="Corpotesto"/>
        <w:spacing w:before="3"/>
      </w:pPr>
    </w:p>
    <w:p w:rsidR="00012620" w:rsidRDefault="00EF1C6D">
      <w:pPr>
        <w:pStyle w:val="Paragrafoelenco"/>
        <w:numPr>
          <w:ilvl w:val="0"/>
          <w:numId w:val="1"/>
        </w:numPr>
        <w:tabs>
          <w:tab w:val="left" w:pos="364"/>
          <w:tab w:val="left" w:pos="47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Famiglia </w:t>
      </w:r>
      <w:r>
        <w:rPr>
          <w:rFonts w:ascii="Times New Roman" w:hAnsi="Times New Roman"/>
          <w:spacing w:val="-1"/>
          <w:sz w:val="24"/>
        </w:rPr>
        <w:t xml:space="preserve">e </w:t>
      </w:r>
      <w:r>
        <w:rPr>
          <w:rFonts w:ascii="Times New Roman" w:hAnsi="Times New Roman"/>
          <w:spacing w:val="-2"/>
          <w:sz w:val="24"/>
        </w:rPr>
        <w:t>minori</w:t>
      </w:r>
      <w:r>
        <w:rPr>
          <w:rFonts w:ascii="Times New Roman" w:hAnsi="Times New Roman"/>
          <w:sz w:val="24"/>
        </w:rPr>
        <w:tab/>
        <w:t>€ ………….....</w:t>
      </w:r>
    </w:p>
    <w:p w:rsidR="00012620" w:rsidRDefault="00EF1C6D">
      <w:pPr>
        <w:pStyle w:val="Paragrafoelenco"/>
        <w:numPr>
          <w:ilvl w:val="0"/>
          <w:numId w:val="1"/>
        </w:numPr>
        <w:tabs>
          <w:tab w:val="left" w:pos="378"/>
          <w:tab w:val="left" w:pos="4798"/>
        </w:tabs>
        <w:ind w:left="377" w:hanging="2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Anziani</w:t>
      </w:r>
      <w:r>
        <w:rPr>
          <w:rFonts w:ascii="Times New Roman" w:hAnsi="Times New Roman"/>
          <w:sz w:val="24"/>
        </w:rPr>
        <w:tab/>
        <w:t>€ ……………..</w:t>
      </w:r>
    </w:p>
    <w:p w:rsidR="00012620" w:rsidRDefault="00EF1C6D">
      <w:pPr>
        <w:pStyle w:val="Paragrafoelenco"/>
        <w:numPr>
          <w:ilvl w:val="0"/>
          <w:numId w:val="1"/>
        </w:numPr>
        <w:tabs>
          <w:tab w:val="left" w:pos="364"/>
          <w:tab w:val="left" w:pos="484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Disabili</w:t>
      </w:r>
      <w:r>
        <w:rPr>
          <w:rFonts w:ascii="Times New Roman" w:hAnsi="Times New Roman"/>
          <w:sz w:val="24"/>
        </w:rPr>
        <w:tab/>
        <w:t>€ ……………..</w:t>
      </w:r>
    </w:p>
    <w:p w:rsidR="00012620" w:rsidRDefault="00EF1C6D">
      <w:pPr>
        <w:pStyle w:val="Paragrafoelenco"/>
        <w:numPr>
          <w:ilvl w:val="0"/>
          <w:numId w:val="1"/>
        </w:numPr>
        <w:tabs>
          <w:tab w:val="left" w:pos="378"/>
          <w:tab w:val="left" w:pos="4826"/>
        </w:tabs>
        <w:ind w:left="377" w:hanging="2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Povertà, disagio adulti e senza </w:t>
      </w:r>
      <w:r>
        <w:rPr>
          <w:rFonts w:ascii="Times New Roman" w:hAnsi="Times New Roman"/>
          <w:spacing w:val="-7"/>
          <w:sz w:val="24"/>
        </w:rPr>
        <w:t xml:space="preserve">fissa </w:t>
      </w:r>
      <w:r>
        <w:rPr>
          <w:rFonts w:ascii="Times New Roman" w:hAnsi="Times New Roman"/>
          <w:spacing w:val="-2"/>
          <w:sz w:val="24"/>
        </w:rPr>
        <w:t>dimora</w:t>
      </w:r>
      <w:r>
        <w:rPr>
          <w:rFonts w:ascii="Times New Roman" w:hAnsi="Times New Roman"/>
          <w:sz w:val="24"/>
        </w:rPr>
        <w:tab/>
        <w:t>€</w:t>
      </w:r>
      <w:r>
        <w:rPr>
          <w:rFonts w:ascii="Times New Roman" w:hAnsi="Times New Roman"/>
          <w:spacing w:val="2"/>
          <w:sz w:val="24"/>
        </w:rPr>
        <w:t>……………..</w:t>
      </w:r>
    </w:p>
    <w:p w:rsidR="00012620" w:rsidRDefault="00EF1C6D">
      <w:pPr>
        <w:pStyle w:val="Paragrafoelenco"/>
        <w:numPr>
          <w:ilvl w:val="0"/>
          <w:numId w:val="1"/>
        </w:numPr>
        <w:tabs>
          <w:tab w:val="left" w:pos="364"/>
          <w:tab w:val="left" w:pos="482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Multiutenza</w:t>
      </w:r>
      <w:r>
        <w:rPr>
          <w:rFonts w:ascii="Times New Roman" w:hAnsi="Times New Roman"/>
          <w:sz w:val="24"/>
        </w:rPr>
        <w:tab/>
        <w:t>€ ……………..</w:t>
      </w:r>
    </w:p>
    <w:p w:rsidR="00012620" w:rsidRDefault="00EF1C6D">
      <w:pPr>
        <w:pStyle w:val="Paragrafoelenco"/>
        <w:numPr>
          <w:ilvl w:val="0"/>
          <w:numId w:val="1"/>
        </w:numPr>
        <w:tabs>
          <w:tab w:val="left" w:pos="340"/>
          <w:tab w:val="left" w:pos="4839"/>
        </w:tabs>
        <w:ind w:left="339" w:hanging="2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Immigrati</w:t>
      </w:r>
      <w:r>
        <w:rPr>
          <w:rFonts w:ascii="Times New Roman" w:hAnsi="Times New Roman"/>
          <w:sz w:val="24"/>
        </w:rPr>
        <w:tab/>
        <w:t>€ ……………..</w:t>
      </w:r>
    </w:p>
    <w:p w:rsidR="00012620" w:rsidRDefault="00EF1C6D">
      <w:pPr>
        <w:pStyle w:val="Paragrafoelenco"/>
        <w:numPr>
          <w:ilvl w:val="0"/>
          <w:numId w:val="1"/>
        </w:numPr>
        <w:tabs>
          <w:tab w:val="left" w:pos="378"/>
          <w:tab w:val="left" w:pos="4824"/>
        </w:tabs>
        <w:ind w:left="377" w:hanging="2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Dipendenze</w:t>
      </w:r>
      <w:r>
        <w:rPr>
          <w:rFonts w:ascii="Times New Roman" w:hAnsi="Times New Roman"/>
          <w:sz w:val="24"/>
        </w:rPr>
        <w:tab/>
        <w:t>€ ……………..</w:t>
      </w:r>
    </w:p>
    <w:p w:rsidR="00012620" w:rsidRDefault="00EF1C6D">
      <w:pPr>
        <w:pStyle w:val="Corpotesto"/>
        <w:tabs>
          <w:tab w:val="left" w:pos="4817"/>
        </w:tabs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2"/>
        </w:rPr>
        <w:t>Altro</w:t>
      </w:r>
      <w:r>
        <w:rPr>
          <w:rFonts w:ascii="Times New Roman" w:hAnsi="Times New Roman"/>
        </w:rPr>
        <w:tab/>
        <w:t>€ ……………..</w:t>
      </w:r>
    </w:p>
    <w:p w:rsidR="00012620" w:rsidRDefault="00012620">
      <w:pPr>
        <w:pStyle w:val="Corpotesto"/>
        <w:spacing w:before="2"/>
        <w:rPr>
          <w:rFonts w:ascii="Times New Roman" w:hAnsi="Times New Roman"/>
          <w:sz w:val="14"/>
        </w:rPr>
      </w:pPr>
    </w:p>
    <w:p w:rsidR="00012620" w:rsidRDefault="00012620">
      <w:pPr>
        <w:spacing w:before="95"/>
        <w:ind w:right="117"/>
        <w:jc w:val="right"/>
        <w:rPr>
          <w:rFonts w:ascii="Times New Roman" w:hAnsi="Times New Roman"/>
          <w:sz w:val="20"/>
        </w:rPr>
      </w:pPr>
    </w:p>
    <w:p w:rsidR="00012620" w:rsidRDefault="00012620">
      <w:pPr>
        <w:pStyle w:val="Corpotesto"/>
        <w:spacing w:before="1"/>
        <w:rPr>
          <w:rFonts w:ascii="Times New Roman" w:hAnsi="Times New Roman"/>
          <w:sz w:val="25"/>
        </w:rPr>
      </w:pPr>
    </w:p>
    <w:p w:rsidR="00012620" w:rsidRDefault="00EF1C6D">
      <w:pPr>
        <w:pStyle w:val="Corpotesto"/>
        <w:spacing w:before="90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>Solarolo, lì…</w:t>
      </w:r>
      <w:r w:rsidR="00E60BBF">
        <w:rPr>
          <w:rFonts w:ascii="Times New Roman" w:hAnsi="Times New Roman"/>
        </w:rPr>
        <w:t>8-6-2020</w:t>
      </w:r>
    </w:p>
    <w:p w:rsidR="00012620" w:rsidRDefault="00012620">
      <w:pPr>
        <w:pStyle w:val="Corpotesto"/>
        <w:rPr>
          <w:rFonts w:ascii="Times New Roman" w:hAnsi="Times New Roman"/>
          <w:sz w:val="26"/>
        </w:rPr>
      </w:pPr>
    </w:p>
    <w:p w:rsidR="00012620" w:rsidRDefault="00012620">
      <w:pPr>
        <w:pStyle w:val="Corpotesto"/>
        <w:rPr>
          <w:rFonts w:ascii="Times New Roman" w:hAnsi="Times New Roman"/>
          <w:sz w:val="22"/>
        </w:rPr>
      </w:pPr>
    </w:p>
    <w:p w:rsidR="00012620" w:rsidRDefault="00EF1C6D">
      <w:pPr>
        <w:pStyle w:val="Corpotesto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>Timbro dell’ente</w:t>
      </w:r>
    </w:p>
    <w:p w:rsidR="00012620" w:rsidRDefault="00012620">
      <w:pPr>
        <w:pStyle w:val="Corpotesto"/>
        <w:rPr>
          <w:rFonts w:ascii="Times New Roman" w:hAnsi="Times New Roman"/>
        </w:rPr>
      </w:pPr>
    </w:p>
    <w:p w:rsidR="00965077" w:rsidRDefault="00E60BBF">
      <w:pPr>
        <w:pStyle w:val="Corpotesto"/>
        <w:tabs>
          <w:tab w:val="left" w:pos="4546"/>
        </w:tabs>
        <w:spacing w:line="480" w:lineRule="auto"/>
        <w:ind w:left="118" w:right="13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</w:t>
      </w:r>
      <w:r w:rsidR="00EF1C6D">
        <w:rPr>
          <w:rFonts w:ascii="Times New Roman" w:hAnsi="Times New Roman"/>
        </w:rPr>
        <w:t>l Dirigente Settore</w:t>
      </w:r>
      <w:r w:rsidR="00EF1C6D"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F</w:t>
      </w:r>
      <w:r w:rsidR="00EF1C6D">
        <w:rPr>
          <w:rFonts w:ascii="Times New Roman" w:hAnsi="Times New Roman"/>
          <w:spacing w:val="-1"/>
        </w:rPr>
        <w:t>inanziario   (</w:t>
      </w:r>
      <w:r w:rsidR="00965077">
        <w:rPr>
          <w:rFonts w:ascii="Times New Roman" w:hAnsi="Times New Roman"/>
          <w:spacing w:val="-1"/>
        </w:rPr>
        <w:t>S</w:t>
      </w:r>
      <w:r w:rsidR="00EF1C6D">
        <w:rPr>
          <w:rFonts w:ascii="Times New Roman" w:hAnsi="Times New Roman"/>
          <w:spacing w:val="-1"/>
        </w:rPr>
        <w:t>oggetto delegato Il Responsabile del Presidio Finanziario di Solarolo)</w:t>
      </w:r>
      <w:r w:rsidR="00EF1C6D">
        <w:rPr>
          <w:rFonts w:ascii="Times New Roman" w:hAnsi="Times New Roman"/>
        </w:rPr>
        <w:tab/>
      </w:r>
      <w:r w:rsidR="00965077">
        <w:rPr>
          <w:rFonts w:ascii="Times New Roman" w:hAnsi="Times New Roman"/>
        </w:rPr>
        <w:t>……………………………………</w:t>
      </w:r>
    </w:p>
    <w:p w:rsidR="00012620" w:rsidRDefault="00EF1C6D">
      <w:pPr>
        <w:pStyle w:val="Corpotesto"/>
        <w:tabs>
          <w:tab w:val="left" w:pos="4546"/>
        </w:tabs>
        <w:spacing w:line="480" w:lineRule="auto"/>
        <w:ind w:left="118" w:right="1362"/>
        <w:jc w:val="both"/>
      </w:pPr>
      <w:r>
        <w:rPr>
          <w:rFonts w:ascii="Times New Roman" w:hAnsi="Times New Roman"/>
        </w:rPr>
        <w:t>Il Dirigente Settore Servizi alla Comunità</w:t>
      </w:r>
      <w:r>
        <w:rPr>
          <w:rFonts w:ascii="Times New Roman" w:hAnsi="Times New Roman"/>
        </w:rPr>
        <w:tab/>
        <w:t>…………………………………… L’organo di revisione economico-finanziario</w:t>
      </w:r>
      <w:hyperlink w:anchor="_bookmark0">
        <w:r>
          <w:rPr>
            <w:rStyle w:val="ListLabel20"/>
            <w:vertAlign w:val="superscript"/>
          </w:rPr>
          <w:t>1</w:t>
        </w:r>
      </w:hyperlink>
      <w:r w:rsidR="00965077">
        <w:rPr>
          <w:rStyle w:val="ListLabel20"/>
          <w:vertAlign w:val="superscript"/>
        </w:rPr>
        <w:t xml:space="preserve">     </w:t>
      </w:r>
      <w:bookmarkStart w:id="0" w:name="_GoBack"/>
      <w:bookmarkEnd w:id="0"/>
      <w:r>
        <w:rPr>
          <w:rFonts w:ascii="Times New Roman" w:hAnsi="Times New Roman"/>
          <w:spacing w:val="-21"/>
        </w:rPr>
        <w:t>……………………………………</w:t>
      </w:r>
    </w:p>
    <w:p w:rsidR="00012620" w:rsidRDefault="00EF1C6D">
      <w:pPr>
        <w:spacing w:before="4" w:line="276" w:lineRule="auto"/>
        <w:ind w:left="118" w:right="11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Per i comuni con popolazione inferiore a 15.000 abitanti è richiesta la sottoscrizione da parte dell’unico componente del collegio; per i comuni con popolazione superiore è richiesta la sottoscrizione di almeno due componenti del collegio, sempreché il regolamento di contabilità non preveda la presenza di tutti e tre i componenti per il funzionamento del collegio, nel qual caso il documento va sottoscritto dai tre componenti.</w:t>
      </w:r>
    </w:p>
    <w:p w:rsidR="00012620" w:rsidRDefault="00012620">
      <w:pPr>
        <w:pStyle w:val="Corpotesto"/>
        <w:rPr>
          <w:rFonts w:ascii="Times New Roman" w:hAnsi="Times New Roman"/>
          <w:sz w:val="20"/>
        </w:rPr>
      </w:pPr>
    </w:p>
    <w:p w:rsidR="00012620" w:rsidRDefault="00012620">
      <w:pPr>
        <w:pStyle w:val="Corpotesto"/>
        <w:rPr>
          <w:rFonts w:ascii="Times New Roman" w:hAnsi="Times New Roman"/>
          <w:sz w:val="20"/>
        </w:rPr>
      </w:pPr>
    </w:p>
    <w:p w:rsidR="00012620" w:rsidRDefault="00012620">
      <w:pPr>
        <w:pStyle w:val="Corpotesto"/>
        <w:rPr>
          <w:rFonts w:ascii="Times New Roman" w:hAnsi="Times New Roman"/>
          <w:sz w:val="20"/>
        </w:rPr>
      </w:pPr>
    </w:p>
    <w:p w:rsidR="00012620" w:rsidRDefault="00012620">
      <w:pPr>
        <w:pStyle w:val="Corpotesto"/>
        <w:rPr>
          <w:rFonts w:ascii="Times New Roman" w:hAnsi="Times New Roman"/>
          <w:sz w:val="20"/>
        </w:rPr>
      </w:pPr>
    </w:p>
    <w:p w:rsidR="00012620" w:rsidRDefault="00012620">
      <w:pPr>
        <w:pStyle w:val="Corpotesto"/>
        <w:rPr>
          <w:rFonts w:ascii="Times New Roman" w:hAnsi="Times New Roman"/>
          <w:sz w:val="20"/>
        </w:rPr>
      </w:pPr>
    </w:p>
    <w:p w:rsidR="00012620" w:rsidRDefault="00012620">
      <w:pPr>
        <w:pStyle w:val="Corpotesto"/>
        <w:rPr>
          <w:rFonts w:ascii="Times New Roman" w:hAnsi="Times New Roman"/>
          <w:sz w:val="20"/>
        </w:rPr>
      </w:pPr>
    </w:p>
    <w:p w:rsidR="00012620" w:rsidRDefault="00012620">
      <w:pPr>
        <w:pStyle w:val="Corpotesto"/>
        <w:rPr>
          <w:rFonts w:ascii="Times New Roman" w:hAnsi="Times New Roman"/>
          <w:sz w:val="20"/>
        </w:rPr>
      </w:pPr>
    </w:p>
    <w:p w:rsidR="00012620" w:rsidRDefault="00012620">
      <w:pPr>
        <w:pStyle w:val="Corpotesto"/>
        <w:rPr>
          <w:rFonts w:ascii="Times New Roman" w:hAnsi="Times New Roman"/>
          <w:sz w:val="20"/>
        </w:rPr>
      </w:pPr>
    </w:p>
    <w:p w:rsidR="00012620" w:rsidRDefault="00012620">
      <w:pPr>
        <w:pStyle w:val="Corpotesto"/>
        <w:rPr>
          <w:rFonts w:ascii="Times New Roman" w:hAnsi="Times New Roman"/>
          <w:sz w:val="20"/>
        </w:rPr>
      </w:pPr>
    </w:p>
    <w:p w:rsidR="00012620" w:rsidRDefault="00012620">
      <w:pPr>
        <w:pStyle w:val="Corpotesto"/>
      </w:pPr>
    </w:p>
    <w:sectPr w:rsidR="00012620">
      <w:pgSz w:w="11906" w:h="16838"/>
      <w:pgMar w:top="1400" w:right="1300" w:bottom="280" w:left="13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FA2"/>
    <w:multiLevelType w:val="multilevel"/>
    <w:tmpl w:val="9546466E"/>
    <w:lvl w:ilvl="0">
      <w:start w:val="1"/>
      <w:numFmt w:val="lowerLetter"/>
      <w:lvlText w:val="%1)"/>
      <w:lvlJc w:val="left"/>
      <w:pPr>
        <w:ind w:left="363" w:hanging="245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1254" w:hanging="245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149" w:hanging="245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043" w:hanging="245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938" w:hanging="245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4833" w:hanging="245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5727" w:hanging="245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6622" w:hanging="245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7517" w:hanging="245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401100C6"/>
    <w:multiLevelType w:val="multilevel"/>
    <w:tmpl w:val="8FCE463A"/>
    <w:lvl w:ilvl="0">
      <w:start w:val="1"/>
      <w:numFmt w:val="decimal"/>
      <w:lvlText w:val="%1"/>
      <w:lvlJc w:val="left"/>
      <w:pPr>
        <w:ind w:left="118" w:hanging="272"/>
      </w:pPr>
      <w:rPr>
        <w:rFonts w:eastAsia="Trebuchet MS" w:cs="Trebuchet MS"/>
        <w:color w:val="464646"/>
        <w:spacing w:val="-2"/>
        <w:w w:val="100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1038" w:hanging="272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1957" w:hanging="272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875" w:hanging="272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794" w:hanging="272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4713" w:hanging="272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5631" w:hanging="272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6550" w:hanging="272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7469" w:hanging="272"/>
      </w:pPr>
      <w:rPr>
        <w:rFonts w:ascii="Symbol" w:hAnsi="Symbol" w:cs="Symbol" w:hint="default"/>
        <w:lang w:val="it-IT" w:eastAsia="it-IT" w:bidi="it-IT"/>
      </w:rPr>
    </w:lvl>
  </w:abstractNum>
  <w:abstractNum w:abstractNumId="2" w15:restartNumberingAfterBreak="0">
    <w:nsid w:val="476B1545"/>
    <w:multiLevelType w:val="multilevel"/>
    <w:tmpl w:val="64D6FA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20"/>
    <w:rsid w:val="00012620"/>
    <w:rsid w:val="007E1DB1"/>
    <w:rsid w:val="00965077"/>
    <w:rsid w:val="00970338"/>
    <w:rsid w:val="00BB033D"/>
    <w:rsid w:val="00BB7892"/>
    <w:rsid w:val="00E60BBF"/>
    <w:rsid w:val="00E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816F"/>
  <w15:docId w15:val="{8B5D7851-1AD7-4E4C-8642-E7934E62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Trebuchet MS" w:cs="Trebuchet MS"/>
      <w:color w:val="464646"/>
      <w:spacing w:val="-2"/>
      <w:w w:val="100"/>
      <w:sz w:val="24"/>
      <w:szCs w:val="24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character" w:customStyle="1" w:styleId="ListLabel19">
    <w:name w:val="ListLabel 19"/>
    <w:qFormat/>
    <w:rPr>
      <w:rFonts w:ascii="Times New Roman" w:hAnsi="Times New Roman"/>
      <w:vertAlign w:val="superscript"/>
    </w:rPr>
  </w:style>
  <w:style w:type="character" w:customStyle="1" w:styleId="ListLabel20">
    <w:name w:val="ListLabel 20"/>
    <w:qFormat/>
    <w:rPr>
      <w:rFonts w:ascii="Times New Roman" w:hAnsi="Times New Roman"/>
      <w:spacing w:val="-21"/>
      <w:position w:val="0"/>
      <w:sz w:val="22"/>
      <w:vertAlign w:val="baselin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22">
    <w:name w:val="ListLabel 22"/>
    <w:qFormat/>
    <w:rPr>
      <w:rFonts w:cs="Symbol"/>
      <w:lang w:val="it-IT" w:eastAsia="it-IT" w:bidi="it-IT"/>
    </w:rPr>
  </w:style>
  <w:style w:type="character" w:customStyle="1" w:styleId="ListLabel23">
    <w:name w:val="ListLabel 23"/>
    <w:qFormat/>
    <w:rPr>
      <w:rFonts w:cs="Symbol"/>
      <w:lang w:val="it-IT" w:eastAsia="it-IT" w:bidi="it-IT"/>
    </w:rPr>
  </w:style>
  <w:style w:type="character" w:customStyle="1" w:styleId="ListLabel24">
    <w:name w:val="ListLabel 24"/>
    <w:qFormat/>
    <w:rPr>
      <w:rFonts w:cs="Symbol"/>
      <w:lang w:val="it-IT" w:eastAsia="it-IT" w:bidi="it-IT"/>
    </w:rPr>
  </w:style>
  <w:style w:type="character" w:customStyle="1" w:styleId="ListLabel25">
    <w:name w:val="ListLabel 25"/>
    <w:qFormat/>
    <w:rPr>
      <w:rFonts w:cs="Symbol"/>
      <w:lang w:val="it-IT" w:eastAsia="it-IT" w:bidi="it-IT"/>
    </w:rPr>
  </w:style>
  <w:style w:type="character" w:customStyle="1" w:styleId="ListLabel26">
    <w:name w:val="ListLabel 26"/>
    <w:qFormat/>
    <w:rPr>
      <w:rFonts w:cs="Symbol"/>
      <w:lang w:val="it-IT" w:eastAsia="it-IT" w:bidi="it-IT"/>
    </w:rPr>
  </w:style>
  <w:style w:type="character" w:customStyle="1" w:styleId="ListLabel27">
    <w:name w:val="ListLabel 27"/>
    <w:qFormat/>
    <w:rPr>
      <w:rFonts w:cs="Symbol"/>
      <w:lang w:val="it-IT" w:eastAsia="it-IT" w:bidi="it-IT"/>
    </w:rPr>
  </w:style>
  <w:style w:type="character" w:customStyle="1" w:styleId="ListLabel28">
    <w:name w:val="ListLabel 28"/>
    <w:qFormat/>
    <w:rPr>
      <w:rFonts w:cs="Symbol"/>
      <w:lang w:val="it-IT" w:eastAsia="it-IT" w:bidi="it-IT"/>
    </w:rPr>
  </w:style>
  <w:style w:type="character" w:customStyle="1" w:styleId="ListLabel29">
    <w:name w:val="ListLabel 29"/>
    <w:qFormat/>
    <w:rPr>
      <w:rFonts w:cs="Symbol"/>
      <w:lang w:val="it-IT" w:eastAsia="it-IT" w:bidi="it-IT"/>
    </w:rPr>
  </w:style>
  <w:style w:type="character" w:customStyle="1" w:styleId="ListLabel30">
    <w:name w:val="ListLabel 30"/>
    <w:qFormat/>
    <w:rPr>
      <w:rFonts w:eastAsia="Trebuchet MS" w:cs="Trebuchet MS"/>
      <w:color w:val="464646"/>
      <w:spacing w:val="-2"/>
      <w:w w:val="100"/>
      <w:sz w:val="24"/>
      <w:szCs w:val="24"/>
      <w:lang w:val="it-IT" w:eastAsia="it-IT" w:bidi="it-IT"/>
    </w:rPr>
  </w:style>
  <w:style w:type="character" w:customStyle="1" w:styleId="ListLabel31">
    <w:name w:val="ListLabel 31"/>
    <w:qFormat/>
    <w:rPr>
      <w:rFonts w:cs="Symbol"/>
      <w:lang w:val="it-IT" w:eastAsia="it-IT" w:bidi="it-IT"/>
    </w:rPr>
  </w:style>
  <w:style w:type="character" w:customStyle="1" w:styleId="ListLabel32">
    <w:name w:val="ListLabel 32"/>
    <w:qFormat/>
    <w:rPr>
      <w:rFonts w:cs="Symbol"/>
      <w:lang w:val="it-IT" w:eastAsia="it-IT" w:bidi="it-IT"/>
    </w:rPr>
  </w:style>
  <w:style w:type="character" w:customStyle="1" w:styleId="ListLabel33">
    <w:name w:val="ListLabel 33"/>
    <w:qFormat/>
    <w:rPr>
      <w:rFonts w:cs="Symbol"/>
      <w:lang w:val="it-IT" w:eastAsia="it-IT" w:bidi="it-IT"/>
    </w:rPr>
  </w:style>
  <w:style w:type="character" w:customStyle="1" w:styleId="ListLabel34">
    <w:name w:val="ListLabel 34"/>
    <w:qFormat/>
    <w:rPr>
      <w:rFonts w:cs="Symbol"/>
      <w:lang w:val="it-IT" w:eastAsia="it-IT" w:bidi="it-IT"/>
    </w:rPr>
  </w:style>
  <w:style w:type="character" w:customStyle="1" w:styleId="ListLabel35">
    <w:name w:val="ListLabel 35"/>
    <w:qFormat/>
    <w:rPr>
      <w:rFonts w:cs="Symbol"/>
      <w:lang w:val="it-IT" w:eastAsia="it-IT" w:bidi="it-IT"/>
    </w:rPr>
  </w:style>
  <w:style w:type="character" w:customStyle="1" w:styleId="ListLabel36">
    <w:name w:val="ListLabel 36"/>
    <w:qFormat/>
    <w:rPr>
      <w:rFonts w:cs="Symbol"/>
      <w:lang w:val="it-IT" w:eastAsia="it-IT" w:bidi="it-IT"/>
    </w:rPr>
  </w:style>
  <w:style w:type="character" w:customStyle="1" w:styleId="ListLabel37">
    <w:name w:val="ListLabel 37"/>
    <w:qFormat/>
    <w:rPr>
      <w:rFonts w:cs="Symbol"/>
      <w:lang w:val="it-IT" w:eastAsia="it-IT" w:bidi="it-IT"/>
    </w:rPr>
  </w:style>
  <w:style w:type="character" w:customStyle="1" w:styleId="ListLabel38">
    <w:name w:val="ListLabel 38"/>
    <w:qFormat/>
    <w:rPr>
      <w:rFonts w:cs="Symbol"/>
      <w:lang w:val="it-IT" w:eastAsia="it-IT" w:bidi="it-IT"/>
    </w:rPr>
  </w:style>
  <w:style w:type="character" w:customStyle="1" w:styleId="ListLabel39">
    <w:name w:val="ListLabel 39"/>
    <w:qFormat/>
    <w:rPr>
      <w:rFonts w:ascii="Times New Roman" w:hAnsi="Times New Roman"/>
      <w:vertAlign w:val="superscript"/>
    </w:rPr>
  </w:style>
  <w:style w:type="character" w:customStyle="1" w:styleId="ListLabel40">
    <w:name w:val="ListLabel 40"/>
    <w:qFormat/>
    <w:rPr>
      <w:rFonts w:ascii="Times New Roman" w:eastAsia="Times New Roman" w:hAnsi="Times New Roman"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41">
    <w:name w:val="ListLabel 41"/>
    <w:qFormat/>
    <w:rPr>
      <w:rFonts w:cs="Symbol"/>
      <w:lang w:val="it-IT" w:eastAsia="it-IT" w:bidi="it-IT"/>
    </w:rPr>
  </w:style>
  <w:style w:type="character" w:customStyle="1" w:styleId="ListLabel42">
    <w:name w:val="ListLabel 42"/>
    <w:qFormat/>
    <w:rPr>
      <w:rFonts w:cs="Symbol"/>
      <w:lang w:val="it-IT" w:eastAsia="it-IT" w:bidi="it-IT"/>
    </w:rPr>
  </w:style>
  <w:style w:type="character" w:customStyle="1" w:styleId="ListLabel43">
    <w:name w:val="ListLabel 43"/>
    <w:qFormat/>
    <w:rPr>
      <w:rFonts w:cs="Symbol"/>
      <w:lang w:val="it-IT" w:eastAsia="it-IT" w:bidi="it-IT"/>
    </w:rPr>
  </w:style>
  <w:style w:type="character" w:customStyle="1" w:styleId="ListLabel44">
    <w:name w:val="ListLabel 44"/>
    <w:qFormat/>
    <w:rPr>
      <w:rFonts w:cs="Symbol"/>
      <w:lang w:val="it-IT" w:eastAsia="it-IT" w:bidi="it-IT"/>
    </w:rPr>
  </w:style>
  <w:style w:type="character" w:customStyle="1" w:styleId="ListLabel45">
    <w:name w:val="ListLabel 45"/>
    <w:qFormat/>
    <w:rPr>
      <w:rFonts w:cs="Symbol"/>
      <w:lang w:val="it-IT" w:eastAsia="it-IT" w:bidi="it-IT"/>
    </w:rPr>
  </w:style>
  <w:style w:type="character" w:customStyle="1" w:styleId="ListLabel46">
    <w:name w:val="ListLabel 46"/>
    <w:qFormat/>
    <w:rPr>
      <w:rFonts w:cs="Symbol"/>
      <w:lang w:val="it-IT" w:eastAsia="it-IT" w:bidi="it-IT"/>
    </w:rPr>
  </w:style>
  <w:style w:type="character" w:customStyle="1" w:styleId="ListLabel47">
    <w:name w:val="ListLabel 47"/>
    <w:qFormat/>
    <w:rPr>
      <w:rFonts w:cs="Symbol"/>
      <w:lang w:val="it-IT" w:eastAsia="it-IT" w:bidi="it-IT"/>
    </w:rPr>
  </w:style>
  <w:style w:type="character" w:customStyle="1" w:styleId="ListLabel48">
    <w:name w:val="ListLabel 48"/>
    <w:qFormat/>
    <w:rPr>
      <w:rFonts w:cs="Symbol"/>
      <w:lang w:val="it-IT" w:eastAsia="it-IT" w:bidi="it-IT"/>
    </w:rPr>
  </w:style>
  <w:style w:type="character" w:customStyle="1" w:styleId="ListLabel49">
    <w:name w:val="ListLabel 49"/>
    <w:qFormat/>
    <w:rPr>
      <w:rFonts w:eastAsia="Trebuchet MS" w:cs="Trebuchet MS"/>
      <w:color w:val="464646"/>
      <w:spacing w:val="-2"/>
      <w:w w:val="100"/>
      <w:sz w:val="24"/>
      <w:szCs w:val="24"/>
      <w:lang w:val="it-IT" w:eastAsia="it-IT" w:bidi="it-IT"/>
    </w:rPr>
  </w:style>
  <w:style w:type="character" w:customStyle="1" w:styleId="ListLabel50">
    <w:name w:val="ListLabel 50"/>
    <w:qFormat/>
    <w:rPr>
      <w:rFonts w:cs="Symbol"/>
      <w:lang w:val="it-IT" w:eastAsia="it-IT" w:bidi="it-IT"/>
    </w:rPr>
  </w:style>
  <w:style w:type="character" w:customStyle="1" w:styleId="ListLabel51">
    <w:name w:val="ListLabel 51"/>
    <w:qFormat/>
    <w:rPr>
      <w:rFonts w:cs="Symbol"/>
      <w:lang w:val="it-IT" w:eastAsia="it-IT" w:bidi="it-IT"/>
    </w:rPr>
  </w:style>
  <w:style w:type="character" w:customStyle="1" w:styleId="ListLabel52">
    <w:name w:val="ListLabel 52"/>
    <w:qFormat/>
    <w:rPr>
      <w:rFonts w:cs="Symbol"/>
      <w:lang w:val="it-IT" w:eastAsia="it-IT" w:bidi="it-IT"/>
    </w:rPr>
  </w:style>
  <w:style w:type="character" w:customStyle="1" w:styleId="ListLabel53">
    <w:name w:val="ListLabel 53"/>
    <w:qFormat/>
    <w:rPr>
      <w:rFonts w:cs="Symbol"/>
      <w:lang w:val="it-IT" w:eastAsia="it-IT" w:bidi="it-IT"/>
    </w:rPr>
  </w:style>
  <w:style w:type="character" w:customStyle="1" w:styleId="ListLabel54">
    <w:name w:val="ListLabel 54"/>
    <w:qFormat/>
    <w:rPr>
      <w:rFonts w:cs="Symbol"/>
      <w:lang w:val="it-IT" w:eastAsia="it-IT" w:bidi="it-IT"/>
    </w:rPr>
  </w:style>
  <w:style w:type="character" w:customStyle="1" w:styleId="ListLabel55">
    <w:name w:val="ListLabel 55"/>
    <w:qFormat/>
    <w:rPr>
      <w:rFonts w:cs="Symbol"/>
      <w:lang w:val="it-IT" w:eastAsia="it-IT" w:bidi="it-IT"/>
    </w:rPr>
  </w:style>
  <w:style w:type="character" w:customStyle="1" w:styleId="ListLabel56">
    <w:name w:val="ListLabel 56"/>
    <w:qFormat/>
    <w:rPr>
      <w:rFonts w:cs="Symbol"/>
      <w:lang w:val="it-IT" w:eastAsia="it-IT" w:bidi="it-IT"/>
    </w:rPr>
  </w:style>
  <w:style w:type="character" w:customStyle="1" w:styleId="ListLabel57">
    <w:name w:val="ListLabel 57"/>
    <w:qFormat/>
    <w:rPr>
      <w:rFonts w:cs="Symbol"/>
      <w:lang w:val="it-IT" w:eastAsia="it-IT" w:bidi="it-IT"/>
    </w:rPr>
  </w:style>
  <w:style w:type="character" w:customStyle="1" w:styleId="ListLabel58">
    <w:name w:val="ListLabel 58"/>
    <w:qFormat/>
    <w:rPr>
      <w:rFonts w:ascii="Times New Roman" w:hAnsi="Times New Roman"/>
      <w:vertAlign w:val="superscript"/>
    </w:rPr>
  </w:style>
  <w:style w:type="character" w:customStyle="1" w:styleId="ListLabel59">
    <w:name w:val="ListLabel 59"/>
    <w:qFormat/>
    <w:rPr>
      <w:rFonts w:ascii="Times New Roman" w:eastAsia="Times New Roman" w:hAnsi="Times New Roman"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60">
    <w:name w:val="ListLabel 60"/>
    <w:qFormat/>
    <w:rPr>
      <w:rFonts w:cs="Symbol"/>
      <w:lang w:val="it-IT" w:eastAsia="it-IT" w:bidi="it-IT"/>
    </w:rPr>
  </w:style>
  <w:style w:type="character" w:customStyle="1" w:styleId="ListLabel61">
    <w:name w:val="ListLabel 61"/>
    <w:qFormat/>
    <w:rPr>
      <w:rFonts w:cs="Symbol"/>
      <w:lang w:val="it-IT" w:eastAsia="it-IT" w:bidi="it-IT"/>
    </w:rPr>
  </w:style>
  <w:style w:type="character" w:customStyle="1" w:styleId="ListLabel62">
    <w:name w:val="ListLabel 62"/>
    <w:qFormat/>
    <w:rPr>
      <w:rFonts w:cs="Symbol"/>
      <w:lang w:val="it-IT" w:eastAsia="it-IT" w:bidi="it-IT"/>
    </w:rPr>
  </w:style>
  <w:style w:type="character" w:customStyle="1" w:styleId="ListLabel63">
    <w:name w:val="ListLabel 63"/>
    <w:qFormat/>
    <w:rPr>
      <w:rFonts w:cs="Symbol"/>
      <w:lang w:val="it-IT" w:eastAsia="it-IT" w:bidi="it-IT"/>
    </w:rPr>
  </w:style>
  <w:style w:type="character" w:customStyle="1" w:styleId="ListLabel64">
    <w:name w:val="ListLabel 64"/>
    <w:qFormat/>
    <w:rPr>
      <w:rFonts w:cs="Symbol"/>
      <w:lang w:val="it-IT" w:eastAsia="it-IT" w:bidi="it-IT"/>
    </w:rPr>
  </w:style>
  <w:style w:type="character" w:customStyle="1" w:styleId="ListLabel65">
    <w:name w:val="ListLabel 65"/>
    <w:qFormat/>
    <w:rPr>
      <w:rFonts w:cs="Symbol"/>
      <w:lang w:val="it-IT" w:eastAsia="it-IT" w:bidi="it-IT"/>
    </w:rPr>
  </w:style>
  <w:style w:type="character" w:customStyle="1" w:styleId="ListLabel66">
    <w:name w:val="ListLabel 66"/>
    <w:qFormat/>
    <w:rPr>
      <w:rFonts w:cs="Symbol"/>
      <w:lang w:val="it-IT" w:eastAsia="it-IT" w:bidi="it-IT"/>
    </w:rPr>
  </w:style>
  <w:style w:type="character" w:customStyle="1" w:styleId="ListLabel67">
    <w:name w:val="ListLabel 67"/>
    <w:qFormat/>
    <w:rPr>
      <w:rFonts w:cs="Symbol"/>
      <w:lang w:val="it-IT" w:eastAsia="it-IT" w:bidi="it-IT"/>
    </w:rPr>
  </w:style>
  <w:style w:type="character" w:customStyle="1" w:styleId="ListLabel68">
    <w:name w:val="ListLabel 68"/>
    <w:qFormat/>
    <w:rPr>
      <w:rFonts w:eastAsia="Trebuchet MS" w:cs="Trebuchet MS"/>
      <w:color w:val="464646"/>
      <w:spacing w:val="-2"/>
      <w:w w:val="100"/>
      <w:sz w:val="24"/>
      <w:szCs w:val="24"/>
      <w:lang w:val="it-IT" w:eastAsia="it-IT" w:bidi="it-IT"/>
    </w:rPr>
  </w:style>
  <w:style w:type="character" w:customStyle="1" w:styleId="ListLabel69">
    <w:name w:val="ListLabel 69"/>
    <w:qFormat/>
    <w:rPr>
      <w:rFonts w:cs="Symbol"/>
      <w:lang w:val="it-IT" w:eastAsia="it-IT" w:bidi="it-IT"/>
    </w:rPr>
  </w:style>
  <w:style w:type="character" w:customStyle="1" w:styleId="ListLabel70">
    <w:name w:val="ListLabel 70"/>
    <w:qFormat/>
    <w:rPr>
      <w:rFonts w:cs="Symbol"/>
      <w:lang w:val="it-IT" w:eastAsia="it-IT" w:bidi="it-IT"/>
    </w:rPr>
  </w:style>
  <w:style w:type="character" w:customStyle="1" w:styleId="ListLabel71">
    <w:name w:val="ListLabel 71"/>
    <w:qFormat/>
    <w:rPr>
      <w:rFonts w:cs="Symbol"/>
      <w:lang w:val="it-IT" w:eastAsia="it-IT" w:bidi="it-IT"/>
    </w:rPr>
  </w:style>
  <w:style w:type="character" w:customStyle="1" w:styleId="ListLabel72">
    <w:name w:val="ListLabel 72"/>
    <w:qFormat/>
    <w:rPr>
      <w:rFonts w:cs="Symbol"/>
      <w:lang w:val="it-IT" w:eastAsia="it-IT" w:bidi="it-IT"/>
    </w:rPr>
  </w:style>
  <w:style w:type="character" w:customStyle="1" w:styleId="ListLabel73">
    <w:name w:val="ListLabel 73"/>
    <w:qFormat/>
    <w:rPr>
      <w:rFonts w:cs="Symbol"/>
      <w:lang w:val="it-IT" w:eastAsia="it-IT" w:bidi="it-IT"/>
    </w:rPr>
  </w:style>
  <w:style w:type="character" w:customStyle="1" w:styleId="ListLabel74">
    <w:name w:val="ListLabel 74"/>
    <w:qFormat/>
    <w:rPr>
      <w:rFonts w:cs="Symbol"/>
      <w:lang w:val="it-IT" w:eastAsia="it-IT" w:bidi="it-IT"/>
    </w:rPr>
  </w:style>
  <w:style w:type="character" w:customStyle="1" w:styleId="ListLabel75">
    <w:name w:val="ListLabel 75"/>
    <w:qFormat/>
    <w:rPr>
      <w:rFonts w:cs="Symbol"/>
      <w:lang w:val="it-IT" w:eastAsia="it-IT" w:bidi="it-IT"/>
    </w:rPr>
  </w:style>
  <w:style w:type="character" w:customStyle="1" w:styleId="ListLabel76">
    <w:name w:val="ListLabel 76"/>
    <w:qFormat/>
    <w:rPr>
      <w:rFonts w:cs="Symbol"/>
      <w:lang w:val="it-IT" w:eastAsia="it-IT" w:bidi="it-IT"/>
    </w:rPr>
  </w:style>
  <w:style w:type="character" w:customStyle="1" w:styleId="ListLabel77">
    <w:name w:val="ListLabel 77"/>
    <w:qFormat/>
    <w:rPr>
      <w:rFonts w:ascii="Times New Roman" w:hAnsi="Times New Roman"/>
      <w:vertAlign w:val="superscript"/>
    </w:rPr>
  </w:style>
  <w:style w:type="character" w:customStyle="1" w:styleId="ListLabel78">
    <w:name w:val="ListLabel 78"/>
    <w:qFormat/>
    <w:rPr>
      <w:rFonts w:ascii="Times New Roman" w:eastAsia="Times New Roman" w:hAnsi="Times New Roman"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79">
    <w:name w:val="ListLabel 79"/>
    <w:qFormat/>
    <w:rPr>
      <w:rFonts w:cs="Symbol"/>
      <w:lang w:val="it-IT" w:eastAsia="it-IT" w:bidi="it-IT"/>
    </w:rPr>
  </w:style>
  <w:style w:type="character" w:customStyle="1" w:styleId="ListLabel80">
    <w:name w:val="ListLabel 80"/>
    <w:qFormat/>
    <w:rPr>
      <w:rFonts w:cs="Symbol"/>
      <w:lang w:val="it-IT" w:eastAsia="it-IT" w:bidi="it-IT"/>
    </w:rPr>
  </w:style>
  <w:style w:type="character" w:customStyle="1" w:styleId="ListLabel81">
    <w:name w:val="ListLabel 81"/>
    <w:qFormat/>
    <w:rPr>
      <w:rFonts w:cs="Symbol"/>
      <w:lang w:val="it-IT" w:eastAsia="it-IT" w:bidi="it-IT"/>
    </w:rPr>
  </w:style>
  <w:style w:type="character" w:customStyle="1" w:styleId="ListLabel82">
    <w:name w:val="ListLabel 82"/>
    <w:qFormat/>
    <w:rPr>
      <w:rFonts w:cs="Symbol"/>
      <w:lang w:val="it-IT" w:eastAsia="it-IT" w:bidi="it-IT"/>
    </w:rPr>
  </w:style>
  <w:style w:type="character" w:customStyle="1" w:styleId="ListLabel83">
    <w:name w:val="ListLabel 83"/>
    <w:qFormat/>
    <w:rPr>
      <w:rFonts w:cs="Symbol"/>
      <w:lang w:val="it-IT" w:eastAsia="it-IT" w:bidi="it-IT"/>
    </w:rPr>
  </w:style>
  <w:style w:type="character" w:customStyle="1" w:styleId="ListLabel84">
    <w:name w:val="ListLabel 84"/>
    <w:qFormat/>
    <w:rPr>
      <w:rFonts w:cs="Symbol"/>
      <w:lang w:val="it-IT" w:eastAsia="it-IT" w:bidi="it-IT"/>
    </w:rPr>
  </w:style>
  <w:style w:type="character" w:customStyle="1" w:styleId="ListLabel85">
    <w:name w:val="ListLabel 85"/>
    <w:qFormat/>
    <w:rPr>
      <w:rFonts w:cs="Symbol"/>
      <w:lang w:val="it-IT" w:eastAsia="it-IT" w:bidi="it-IT"/>
    </w:rPr>
  </w:style>
  <w:style w:type="character" w:customStyle="1" w:styleId="ListLabel86">
    <w:name w:val="ListLabel 86"/>
    <w:qFormat/>
    <w:rPr>
      <w:rFonts w:cs="Symbol"/>
      <w:lang w:val="it-IT" w:eastAsia="it-IT" w:bidi="it-IT"/>
    </w:rPr>
  </w:style>
  <w:style w:type="character" w:customStyle="1" w:styleId="ListLabel87">
    <w:name w:val="ListLabel 87"/>
    <w:qFormat/>
    <w:rPr>
      <w:rFonts w:eastAsia="Trebuchet MS" w:cs="Trebuchet MS"/>
      <w:color w:val="464646"/>
      <w:spacing w:val="-2"/>
      <w:w w:val="100"/>
      <w:sz w:val="24"/>
      <w:szCs w:val="24"/>
      <w:lang w:val="it-IT" w:eastAsia="it-IT" w:bidi="it-IT"/>
    </w:rPr>
  </w:style>
  <w:style w:type="character" w:customStyle="1" w:styleId="ListLabel88">
    <w:name w:val="ListLabel 88"/>
    <w:qFormat/>
    <w:rPr>
      <w:rFonts w:cs="Symbol"/>
      <w:lang w:val="it-IT" w:eastAsia="it-IT" w:bidi="it-IT"/>
    </w:rPr>
  </w:style>
  <w:style w:type="character" w:customStyle="1" w:styleId="ListLabel89">
    <w:name w:val="ListLabel 89"/>
    <w:qFormat/>
    <w:rPr>
      <w:rFonts w:cs="Symbol"/>
      <w:lang w:val="it-IT" w:eastAsia="it-IT" w:bidi="it-IT"/>
    </w:rPr>
  </w:style>
  <w:style w:type="character" w:customStyle="1" w:styleId="ListLabel90">
    <w:name w:val="ListLabel 90"/>
    <w:qFormat/>
    <w:rPr>
      <w:rFonts w:cs="Symbol"/>
      <w:lang w:val="it-IT" w:eastAsia="it-IT" w:bidi="it-IT"/>
    </w:rPr>
  </w:style>
  <w:style w:type="character" w:customStyle="1" w:styleId="ListLabel91">
    <w:name w:val="ListLabel 91"/>
    <w:qFormat/>
    <w:rPr>
      <w:rFonts w:cs="Symbol"/>
      <w:lang w:val="it-IT" w:eastAsia="it-IT" w:bidi="it-IT"/>
    </w:rPr>
  </w:style>
  <w:style w:type="character" w:customStyle="1" w:styleId="ListLabel92">
    <w:name w:val="ListLabel 92"/>
    <w:qFormat/>
    <w:rPr>
      <w:rFonts w:cs="Symbol"/>
      <w:lang w:val="it-IT" w:eastAsia="it-IT" w:bidi="it-IT"/>
    </w:rPr>
  </w:style>
  <w:style w:type="character" w:customStyle="1" w:styleId="ListLabel93">
    <w:name w:val="ListLabel 93"/>
    <w:qFormat/>
    <w:rPr>
      <w:rFonts w:cs="Symbol"/>
      <w:lang w:val="it-IT" w:eastAsia="it-IT" w:bidi="it-IT"/>
    </w:rPr>
  </w:style>
  <w:style w:type="character" w:customStyle="1" w:styleId="ListLabel94">
    <w:name w:val="ListLabel 94"/>
    <w:qFormat/>
    <w:rPr>
      <w:rFonts w:cs="Symbol"/>
      <w:lang w:val="it-IT" w:eastAsia="it-IT" w:bidi="it-IT"/>
    </w:rPr>
  </w:style>
  <w:style w:type="character" w:customStyle="1" w:styleId="ListLabel95">
    <w:name w:val="ListLabel 95"/>
    <w:qFormat/>
    <w:rPr>
      <w:rFonts w:cs="Symbol"/>
      <w:lang w:val="it-IT" w:eastAsia="it-IT" w:bidi="it-IT"/>
    </w:rPr>
  </w:style>
  <w:style w:type="character" w:customStyle="1" w:styleId="ListLabel96">
    <w:name w:val="ListLabel 96"/>
    <w:qFormat/>
    <w:rPr>
      <w:rFonts w:ascii="Times New Roman" w:hAnsi="Times New Roman"/>
      <w:vertAlign w:val="superscript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98">
    <w:name w:val="ListLabel 98"/>
    <w:qFormat/>
    <w:rPr>
      <w:rFonts w:cs="Symbol"/>
      <w:lang w:val="it-IT" w:eastAsia="it-IT" w:bidi="it-IT"/>
    </w:rPr>
  </w:style>
  <w:style w:type="character" w:customStyle="1" w:styleId="ListLabel99">
    <w:name w:val="ListLabel 99"/>
    <w:qFormat/>
    <w:rPr>
      <w:rFonts w:cs="Symbol"/>
      <w:lang w:val="it-IT" w:eastAsia="it-IT" w:bidi="it-IT"/>
    </w:rPr>
  </w:style>
  <w:style w:type="character" w:customStyle="1" w:styleId="ListLabel100">
    <w:name w:val="ListLabel 100"/>
    <w:qFormat/>
    <w:rPr>
      <w:rFonts w:cs="Symbol"/>
      <w:lang w:val="it-IT" w:eastAsia="it-IT" w:bidi="it-IT"/>
    </w:rPr>
  </w:style>
  <w:style w:type="character" w:customStyle="1" w:styleId="ListLabel101">
    <w:name w:val="ListLabel 101"/>
    <w:qFormat/>
    <w:rPr>
      <w:rFonts w:cs="Symbol"/>
      <w:lang w:val="it-IT" w:eastAsia="it-IT" w:bidi="it-IT"/>
    </w:rPr>
  </w:style>
  <w:style w:type="character" w:customStyle="1" w:styleId="ListLabel102">
    <w:name w:val="ListLabel 102"/>
    <w:qFormat/>
    <w:rPr>
      <w:rFonts w:cs="Symbol"/>
      <w:lang w:val="it-IT" w:eastAsia="it-IT" w:bidi="it-IT"/>
    </w:rPr>
  </w:style>
  <w:style w:type="character" w:customStyle="1" w:styleId="ListLabel103">
    <w:name w:val="ListLabel 103"/>
    <w:qFormat/>
    <w:rPr>
      <w:rFonts w:cs="Symbol"/>
      <w:lang w:val="it-IT" w:eastAsia="it-IT" w:bidi="it-IT"/>
    </w:rPr>
  </w:style>
  <w:style w:type="character" w:customStyle="1" w:styleId="ListLabel104">
    <w:name w:val="ListLabel 104"/>
    <w:qFormat/>
    <w:rPr>
      <w:rFonts w:cs="Symbol"/>
      <w:lang w:val="it-IT" w:eastAsia="it-IT" w:bidi="it-IT"/>
    </w:rPr>
  </w:style>
  <w:style w:type="character" w:customStyle="1" w:styleId="ListLabel105">
    <w:name w:val="ListLabel 105"/>
    <w:qFormat/>
    <w:rPr>
      <w:rFonts w:cs="Symbol"/>
      <w:lang w:val="it-IT" w:eastAsia="it-IT" w:bidi="it-IT"/>
    </w:rPr>
  </w:style>
  <w:style w:type="character" w:customStyle="1" w:styleId="ListLabel106">
    <w:name w:val="ListLabel 106"/>
    <w:qFormat/>
    <w:rPr>
      <w:rFonts w:eastAsia="Trebuchet MS" w:cs="Trebuchet MS"/>
      <w:color w:val="464646"/>
      <w:spacing w:val="-2"/>
      <w:w w:val="100"/>
      <w:sz w:val="24"/>
      <w:szCs w:val="24"/>
      <w:lang w:val="it-IT" w:eastAsia="it-IT" w:bidi="it-IT"/>
    </w:rPr>
  </w:style>
  <w:style w:type="character" w:customStyle="1" w:styleId="ListLabel107">
    <w:name w:val="ListLabel 107"/>
    <w:qFormat/>
    <w:rPr>
      <w:rFonts w:cs="Symbol"/>
      <w:lang w:val="it-IT" w:eastAsia="it-IT" w:bidi="it-IT"/>
    </w:rPr>
  </w:style>
  <w:style w:type="character" w:customStyle="1" w:styleId="ListLabel108">
    <w:name w:val="ListLabel 108"/>
    <w:qFormat/>
    <w:rPr>
      <w:rFonts w:cs="Symbol"/>
      <w:lang w:val="it-IT" w:eastAsia="it-IT" w:bidi="it-IT"/>
    </w:rPr>
  </w:style>
  <w:style w:type="character" w:customStyle="1" w:styleId="ListLabel109">
    <w:name w:val="ListLabel 109"/>
    <w:qFormat/>
    <w:rPr>
      <w:rFonts w:cs="Symbol"/>
      <w:lang w:val="it-IT" w:eastAsia="it-IT" w:bidi="it-IT"/>
    </w:rPr>
  </w:style>
  <w:style w:type="character" w:customStyle="1" w:styleId="ListLabel110">
    <w:name w:val="ListLabel 110"/>
    <w:qFormat/>
    <w:rPr>
      <w:rFonts w:cs="Symbol"/>
      <w:lang w:val="it-IT" w:eastAsia="it-IT" w:bidi="it-IT"/>
    </w:rPr>
  </w:style>
  <w:style w:type="character" w:customStyle="1" w:styleId="ListLabel111">
    <w:name w:val="ListLabel 111"/>
    <w:qFormat/>
    <w:rPr>
      <w:rFonts w:cs="Symbol"/>
      <w:lang w:val="it-IT" w:eastAsia="it-IT" w:bidi="it-IT"/>
    </w:rPr>
  </w:style>
  <w:style w:type="character" w:customStyle="1" w:styleId="ListLabel112">
    <w:name w:val="ListLabel 112"/>
    <w:qFormat/>
    <w:rPr>
      <w:rFonts w:cs="Symbol"/>
      <w:lang w:val="it-IT" w:eastAsia="it-IT" w:bidi="it-IT"/>
    </w:rPr>
  </w:style>
  <w:style w:type="character" w:customStyle="1" w:styleId="ListLabel113">
    <w:name w:val="ListLabel 113"/>
    <w:qFormat/>
    <w:rPr>
      <w:rFonts w:cs="Symbol"/>
      <w:lang w:val="it-IT" w:eastAsia="it-IT" w:bidi="it-IT"/>
    </w:rPr>
  </w:style>
  <w:style w:type="character" w:customStyle="1" w:styleId="ListLabel114">
    <w:name w:val="ListLabel 114"/>
    <w:qFormat/>
    <w:rPr>
      <w:rFonts w:cs="Symbol"/>
      <w:lang w:val="it-IT" w:eastAsia="it-IT" w:bidi="it-IT"/>
    </w:rPr>
  </w:style>
  <w:style w:type="character" w:customStyle="1" w:styleId="ListLabel115">
    <w:name w:val="ListLabel 115"/>
    <w:qFormat/>
    <w:rPr>
      <w:rFonts w:ascii="Times New Roman" w:hAnsi="Times New Roman"/>
      <w:vertAlign w:val="superscrip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ind w:left="363" w:hanging="259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impegno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impegno</dc:title>
  <dc:subject>NUOVA GARA</dc:subject>
  <dc:creator>s.zingaretti</dc:creator>
  <dc:description/>
  <cp:lastModifiedBy>Rita Randi</cp:lastModifiedBy>
  <cp:revision>5</cp:revision>
  <dcterms:created xsi:type="dcterms:W3CDTF">2020-06-04T15:20:00Z</dcterms:created>
  <dcterms:modified xsi:type="dcterms:W3CDTF">2020-06-05T09:48:00Z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2017-03-14T00:00:00Z</vt:filetime>
  </property>
  <property fmtid="{D5CDD505-2E9C-101B-9397-08002B2CF9AE}" pid="4" name="Creator">
    <vt:lpwstr>Acrobat PDFMaker 11 per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